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23D" w:rsidRDefault="00D0223D" w:rsidP="00D0223D">
      <w:pPr>
        <w:overflowPunct w:val="0"/>
        <w:autoSpaceDE w:val="0"/>
        <w:autoSpaceDN w:val="0"/>
        <w:adjustRightInd w:val="0"/>
        <w:ind w:right="-273"/>
        <w:jc w:val="center"/>
        <w:rPr>
          <w:noProof/>
          <w:lang w:val="en-US"/>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0223D" w:rsidRDefault="00D0223D" w:rsidP="00D0223D">
      <w:pPr>
        <w:overflowPunct w:val="0"/>
        <w:autoSpaceDE w:val="0"/>
        <w:autoSpaceDN w:val="0"/>
        <w:adjustRightInd w:val="0"/>
        <w:ind w:right="-273"/>
        <w:jc w:val="center"/>
        <w:rPr>
          <w:szCs w:val="20"/>
        </w:rPr>
      </w:pPr>
    </w:p>
    <w:p w:rsidR="00D0223D" w:rsidRDefault="00D0223D" w:rsidP="00D0223D">
      <w:pPr>
        <w:overflowPunct w:val="0"/>
        <w:autoSpaceDE w:val="0"/>
        <w:autoSpaceDN w:val="0"/>
        <w:adjustRightInd w:val="0"/>
        <w:jc w:val="center"/>
        <w:rPr>
          <w:b/>
          <w:szCs w:val="20"/>
        </w:rPr>
      </w:pPr>
      <w:r>
        <w:rPr>
          <w:b/>
        </w:rPr>
        <w:t>ANYKŠČIŲ RAJONO SAVIVALDYBĖS</w:t>
      </w:r>
    </w:p>
    <w:p w:rsidR="00D0223D" w:rsidRDefault="00D0223D" w:rsidP="00D0223D">
      <w:pPr>
        <w:overflowPunct w:val="0"/>
        <w:autoSpaceDE w:val="0"/>
        <w:autoSpaceDN w:val="0"/>
        <w:adjustRightInd w:val="0"/>
        <w:jc w:val="center"/>
        <w:rPr>
          <w:b/>
          <w:szCs w:val="20"/>
        </w:rPr>
      </w:pPr>
      <w:r>
        <w:rPr>
          <w:b/>
        </w:rPr>
        <w:t>TARYBA</w:t>
      </w:r>
    </w:p>
    <w:p w:rsidR="00D0223D" w:rsidRDefault="00D0223D" w:rsidP="00D0223D">
      <w:pPr>
        <w:overflowPunct w:val="0"/>
        <w:autoSpaceDE w:val="0"/>
        <w:autoSpaceDN w:val="0"/>
        <w:adjustRightInd w:val="0"/>
        <w:jc w:val="center"/>
        <w:rPr>
          <w:b/>
          <w:sz w:val="28"/>
          <w:szCs w:val="20"/>
        </w:rPr>
      </w:pPr>
    </w:p>
    <w:p w:rsidR="00D0223D" w:rsidRDefault="00D0223D" w:rsidP="00D0223D">
      <w:pPr>
        <w:overflowPunct w:val="0"/>
        <w:autoSpaceDE w:val="0"/>
        <w:autoSpaceDN w:val="0"/>
        <w:adjustRightInd w:val="0"/>
        <w:jc w:val="center"/>
        <w:rPr>
          <w:b/>
        </w:rPr>
      </w:pPr>
      <w:r>
        <w:rPr>
          <w:b/>
        </w:rPr>
        <w:t>SPRENDIMAS</w:t>
      </w:r>
    </w:p>
    <w:p w:rsidR="00D0223D" w:rsidRDefault="00D0223D" w:rsidP="00D0223D">
      <w:pPr>
        <w:overflowPunct w:val="0"/>
        <w:autoSpaceDE w:val="0"/>
        <w:autoSpaceDN w:val="0"/>
        <w:adjustRightInd w:val="0"/>
        <w:jc w:val="center"/>
        <w:rPr>
          <w:b/>
        </w:rPr>
      </w:pPr>
      <w:r>
        <w:rPr>
          <w:b/>
        </w:rPr>
        <w:t xml:space="preserve">(projektas) </w:t>
      </w:r>
    </w:p>
    <w:p w:rsidR="00D0223D" w:rsidRDefault="00D0223D" w:rsidP="00D0223D">
      <w:pPr>
        <w:overflowPunct w:val="0"/>
        <w:autoSpaceDE w:val="0"/>
        <w:autoSpaceDN w:val="0"/>
        <w:adjustRightInd w:val="0"/>
        <w:jc w:val="center"/>
        <w:rPr>
          <w:b/>
          <w:szCs w:val="20"/>
        </w:rPr>
      </w:pPr>
    </w:p>
    <w:p w:rsidR="00D0223D" w:rsidRDefault="00D0223D" w:rsidP="00D0223D">
      <w:pPr>
        <w:overflowPunct w:val="0"/>
        <w:autoSpaceDE w:val="0"/>
        <w:autoSpaceDN w:val="0"/>
        <w:adjustRightInd w:val="0"/>
        <w:jc w:val="center"/>
        <w:rPr>
          <w:b/>
          <w:caps/>
        </w:rPr>
      </w:pPr>
      <w:r>
        <w:rPr>
          <w:b/>
          <w:caps/>
        </w:rPr>
        <w:t xml:space="preserve"> dėl anyk</w:t>
      </w:r>
      <w:r w:rsidR="0071024C">
        <w:rPr>
          <w:b/>
          <w:caps/>
        </w:rPr>
        <w:t>ščių rajono savivaldybEI NUOSAVYBĖS TEISE PRIKLAUSANČIŲ UŽD</w:t>
      </w:r>
      <w:r w:rsidR="00B37F93">
        <w:rPr>
          <w:b/>
          <w:caps/>
        </w:rPr>
        <w:t>A</w:t>
      </w:r>
      <w:r w:rsidR="0071024C">
        <w:rPr>
          <w:b/>
          <w:caps/>
        </w:rPr>
        <w:t>RŲJŲ AKCINIŲ BENROVIŲ AKCIJŲ PERDAVIMO ANYKŠČI</w:t>
      </w:r>
      <w:r w:rsidR="00B37F93">
        <w:rPr>
          <w:b/>
          <w:caps/>
        </w:rPr>
        <w:t>Ų RAJONO SAVIVALDYBĖS ADMINISTRA</w:t>
      </w:r>
      <w:r w:rsidR="0071024C">
        <w:rPr>
          <w:b/>
          <w:caps/>
        </w:rPr>
        <w:t>CIJOS DIREKTORIUI</w:t>
      </w:r>
      <w:r w:rsidR="00B37F93">
        <w:rPr>
          <w:b/>
          <w:caps/>
        </w:rPr>
        <w:t xml:space="preserve"> VALDYTI, NAUDOTI IR DISPONUOTI JOMIS PATIKĖJIMO TEISE</w:t>
      </w:r>
    </w:p>
    <w:p w:rsidR="00D0223D" w:rsidRDefault="00D0223D" w:rsidP="00D0223D">
      <w:pPr>
        <w:overflowPunct w:val="0"/>
        <w:autoSpaceDE w:val="0"/>
        <w:autoSpaceDN w:val="0"/>
        <w:adjustRightInd w:val="0"/>
        <w:jc w:val="center"/>
        <w:rPr>
          <w:szCs w:val="20"/>
        </w:rPr>
      </w:pPr>
    </w:p>
    <w:p w:rsidR="00D0223D" w:rsidRDefault="008175B1" w:rsidP="00D0223D">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47896">
        <w:t>2018 m. gruodžio 20</w:t>
      </w:r>
      <w:r w:rsidR="00D0223D">
        <w:t xml:space="preserve"> d.</w:t>
      </w:r>
      <w:r>
        <w:fldChar w:fldCharType="end"/>
      </w:r>
      <w:r w:rsidR="00D0223D">
        <w:t xml:space="preserve"> Nr. 1-T-</w:t>
      </w:r>
      <w:r>
        <w:t>352</w:t>
      </w:r>
      <w:bookmarkStart w:id="0" w:name="_GoBack"/>
      <w:bookmarkEnd w:id="0"/>
      <w:r w:rsidR="00D0223D">
        <w:fldChar w:fldCharType="begin"/>
      </w:r>
      <w:r w:rsidR="00D0223D">
        <w:instrText xml:space="preserve"> FILLIN "indeksas" \* MERGEFORMAT </w:instrText>
      </w:r>
      <w:r w:rsidR="00D0223D">
        <w:fldChar w:fldCharType="end"/>
      </w:r>
    </w:p>
    <w:p w:rsidR="00D0223D" w:rsidRDefault="00D0223D" w:rsidP="00D0223D">
      <w:pPr>
        <w:overflowPunct w:val="0"/>
        <w:autoSpaceDE w:val="0"/>
        <w:autoSpaceDN w:val="0"/>
        <w:adjustRightInd w:val="0"/>
        <w:jc w:val="center"/>
        <w:rPr>
          <w:b/>
          <w:szCs w:val="20"/>
        </w:rPr>
      </w:pPr>
      <w:r>
        <w:t>Anykščiai</w:t>
      </w:r>
    </w:p>
    <w:p w:rsidR="00D0223D" w:rsidRDefault="00D0223D" w:rsidP="00D0223D">
      <w:pPr>
        <w:pStyle w:val="BodyText"/>
        <w:rPr>
          <w:bCs w:val="0"/>
        </w:rPr>
      </w:pPr>
    </w:p>
    <w:p w:rsidR="00D0223D" w:rsidRDefault="00D0223D" w:rsidP="00D0223D">
      <w:pPr>
        <w:pStyle w:val="BodyText"/>
        <w:spacing w:line="360" w:lineRule="auto"/>
        <w:rPr>
          <w:bCs w:val="0"/>
        </w:rPr>
      </w:pPr>
      <w:r>
        <w:rPr>
          <w:bCs w:val="0"/>
        </w:rPr>
        <w:t xml:space="preserve">           Vadovaudamasi Lietuvos Respublikos vietos savivaldos įstatymo 16 straipsnio 2 dalies 26 punktu, 18 straipsnio 1 dalimi, Lietuvos Respublikos valstybės ir savivaldybių turto valdymo, naudojimo ir disponavimo juo įstatymo 12 straipsnio 2 dalimi, Lietuvos Respublikos Vyriausybės 2007 m. birželio 6 d. nutarimu Nr. 567 „Dėl savivaldybių turtinių ir neturtinių teisių įgyvendinimo akcinėse bendrovėse ir uždarosiose akcinėse bendrovėse“,</w:t>
      </w:r>
      <w:r w:rsidR="00762101">
        <w:rPr>
          <w:bCs w:val="0"/>
        </w:rPr>
        <w:t xml:space="preserve"> 2.1 ir 2.2 papunkčiais,</w:t>
      </w:r>
      <w:r>
        <w:rPr>
          <w:bCs w:val="0"/>
        </w:rPr>
        <w:t xml:space="preserve"> Anykščių rajono savivaldybės taryba</w:t>
      </w:r>
      <w:r w:rsidR="00762101">
        <w:rPr>
          <w:bCs w:val="0"/>
        </w:rPr>
        <w:t xml:space="preserve"> </w:t>
      </w:r>
      <w:r>
        <w:rPr>
          <w:bCs w:val="0"/>
        </w:rPr>
        <w:t>n u s p r e n d ž i a:</w:t>
      </w:r>
    </w:p>
    <w:p w:rsidR="0071024C" w:rsidRDefault="00D0223D" w:rsidP="00D0223D">
      <w:pPr>
        <w:pStyle w:val="BodyText"/>
        <w:numPr>
          <w:ilvl w:val="0"/>
          <w:numId w:val="1"/>
        </w:numPr>
        <w:spacing w:line="360" w:lineRule="auto"/>
        <w:rPr>
          <w:bCs w:val="0"/>
        </w:rPr>
      </w:pPr>
      <w:r>
        <w:rPr>
          <w:bCs w:val="0"/>
        </w:rPr>
        <w:t>Perduoti Anykščių rajono savivaldybės administracijos direktoriui valdyti, na</w:t>
      </w:r>
      <w:r w:rsidR="0071024C">
        <w:rPr>
          <w:bCs w:val="0"/>
        </w:rPr>
        <w:t>udoti ir</w:t>
      </w:r>
    </w:p>
    <w:p w:rsidR="00D0223D" w:rsidRPr="00D0223D" w:rsidRDefault="00D0223D" w:rsidP="0071024C">
      <w:pPr>
        <w:pStyle w:val="BodyText"/>
        <w:spacing w:line="360" w:lineRule="auto"/>
        <w:rPr>
          <w:bCs w:val="0"/>
        </w:rPr>
      </w:pPr>
      <w:r>
        <w:rPr>
          <w:bCs w:val="0"/>
        </w:rPr>
        <w:t>disponuoti patikėjimo teise Anykščių rajono savivaldybei nuosavybės teise priklausančias uždarųjų akcinių bendrovių akcijas (priedas).</w:t>
      </w:r>
    </w:p>
    <w:p w:rsidR="00762101" w:rsidRDefault="00D0223D" w:rsidP="00762101">
      <w:pPr>
        <w:pStyle w:val="BodyText"/>
        <w:numPr>
          <w:ilvl w:val="0"/>
          <w:numId w:val="2"/>
        </w:numPr>
        <w:spacing w:line="360" w:lineRule="auto"/>
        <w:rPr>
          <w:bCs w:val="0"/>
        </w:rPr>
      </w:pPr>
      <w:r>
        <w:rPr>
          <w:bCs w:val="0"/>
        </w:rPr>
        <w:t>Įgalioti Anykščių rajono savival</w:t>
      </w:r>
      <w:r w:rsidR="00D722C1">
        <w:rPr>
          <w:bCs w:val="0"/>
        </w:rPr>
        <w:t>dybės administracijos merą</w:t>
      </w:r>
      <w:r w:rsidR="00762101">
        <w:rPr>
          <w:bCs w:val="0"/>
        </w:rPr>
        <w:t xml:space="preserve"> ir Anykščių rajono savivaldybės</w:t>
      </w:r>
    </w:p>
    <w:p w:rsidR="00D0223D" w:rsidRDefault="00762101" w:rsidP="00762101">
      <w:pPr>
        <w:pStyle w:val="BodyText"/>
        <w:spacing w:line="360" w:lineRule="auto"/>
        <w:rPr>
          <w:bCs w:val="0"/>
        </w:rPr>
      </w:pPr>
      <w:r>
        <w:rPr>
          <w:bCs w:val="0"/>
        </w:rPr>
        <w:t>administracijos direktorių</w:t>
      </w:r>
      <w:r w:rsidR="00D0223D">
        <w:rPr>
          <w:bCs w:val="0"/>
        </w:rPr>
        <w:t xml:space="preserve"> pasirašyti šio sprendimo 1</w:t>
      </w:r>
      <w:r w:rsidR="00D722C1">
        <w:rPr>
          <w:bCs w:val="0"/>
        </w:rPr>
        <w:t>punkte</w:t>
      </w:r>
      <w:r>
        <w:rPr>
          <w:bCs w:val="0"/>
        </w:rPr>
        <w:t xml:space="preserve"> </w:t>
      </w:r>
      <w:r w:rsidR="00D0223D">
        <w:rPr>
          <w:bCs w:val="0"/>
        </w:rPr>
        <w:t>nuro</w:t>
      </w:r>
      <w:r w:rsidR="00D722C1">
        <w:rPr>
          <w:bCs w:val="0"/>
        </w:rPr>
        <w:t>dyto turto</w:t>
      </w:r>
      <w:r w:rsidR="00D0223D">
        <w:rPr>
          <w:bCs w:val="0"/>
        </w:rPr>
        <w:t xml:space="preserve"> perdavimo-priėmimo aktą.</w:t>
      </w:r>
    </w:p>
    <w:p w:rsidR="0005520F" w:rsidRDefault="00762101" w:rsidP="00762101">
      <w:pPr>
        <w:pStyle w:val="BodyText"/>
        <w:numPr>
          <w:ilvl w:val="0"/>
          <w:numId w:val="2"/>
        </w:numPr>
        <w:spacing w:line="360" w:lineRule="auto"/>
        <w:rPr>
          <w:bCs w:val="0"/>
        </w:rPr>
      </w:pPr>
      <w:r>
        <w:rPr>
          <w:bCs w:val="0"/>
        </w:rPr>
        <w:t xml:space="preserve">Pavesti </w:t>
      </w:r>
      <w:r w:rsidR="0005520F">
        <w:rPr>
          <w:bCs w:val="0"/>
        </w:rPr>
        <w:t>įgyvendinti Anykščių rajono savivaldybei nuosavybės teise priklausančių uždarųjų</w:t>
      </w:r>
    </w:p>
    <w:p w:rsidR="00762101" w:rsidRDefault="0005520F" w:rsidP="0005520F">
      <w:pPr>
        <w:pStyle w:val="BodyText"/>
        <w:spacing w:line="360" w:lineRule="auto"/>
        <w:rPr>
          <w:bCs w:val="0"/>
        </w:rPr>
      </w:pPr>
      <w:r>
        <w:rPr>
          <w:bCs w:val="0"/>
        </w:rPr>
        <w:t>akcinių bendrovių akcijų suteikiamas turtines ir neturtines teises Savivaldybės vykdomajai institucijai – Anykščių rajono savivaldybės administracijos direktoriui.</w:t>
      </w:r>
    </w:p>
    <w:p w:rsidR="00D722C1" w:rsidRDefault="00D722C1" w:rsidP="00D722C1">
      <w:pPr>
        <w:pStyle w:val="BodyText"/>
        <w:numPr>
          <w:ilvl w:val="0"/>
          <w:numId w:val="2"/>
        </w:numPr>
        <w:spacing w:line="360" w:lineRule="auto"/>
        <w:rPr>
          <w:bCs w:val="0"/>
        </w:rPr>
      </w:pPr>
      <w:r>
        <w:rPr>
          <w:bCs w:val="0"/>
        </w:rPr>
        <w:t>Pripažinti netekusiais galios:</w:t>
      </w:r>
    </w:p>
    <w:p w:rsidR="0071024C" w:rsidRDefault="00D722C1" w:rsidP="00D722C1">
      <w:pPr>
        <w:pStyle w:val="BodyText"/>
        <w:numPr>
          <w:ilvl w:val="1"/>
          <w:numId w:val="2"/>
        </w:numPr>
        <w:spacing w:line="360" w:lineRule="auto"/>
        <w:rPr>
          <w:bCs w:val="0"/>
        </w:rPr>
      </w:pPr>
      <w:r>
        <w:rPr>
          <w:bCs w:val="0"/>
        </w:rPr>
        <w:t xml:space="preserve"> Anykščių rajono savivaldybės tarybos</w:t>
      </w:r>
      <w:r w:rsidR="003E3D12">
        <w:rPr>
          <w:bCs w:val="0"/>
        </w:rPr>
        <w:t xml:space="preserve"> 2008 m. gegužės 29 d. sprendimą Nr. TS-192 „Dėl</w:t>
      </w:r>
    </w:p>
    <w:p w:rsidR="00D722C1" w:rsidRDefault="003E3D12" w:rsidP="0071024C">
      <w:pPr>
        <w:pStyle w:val="BodyText"/>
        <w:spacing w:line="360" w:lineRule="auto"/>
        <w:rPr>
          <w:bCs w:val="0"/>
        </w:rPr>
      </w:pPr>
      <w:r>
        <w:rPr>
          <w:bCs w:val="0"/>
        </w:rPr>
        <w:t>uždarųjų akcinių bendrovių akcijų perdavimo ir šių akcijų turtinių ir neturinių teisių suteikimo Anykščių rajono savivaldybės administracijos direktoriui“;</w:t>
      </w:r>
    </w:p>
    <w:p w:rsidR="0071024C" w:rsidRDefault="003E3D12" w:rsidP="003E3D12">
      <w:pPr>
        <w:pStyle w:val="BodyText"/>
        <w:numPr>
          <w:ilvl w:val="1"/>
          <w:numId w:val="2"/>
        </w:numPr>
        <w:spacing w:line="360" w:lineRule="auto"/>
        <w:rPr>
          <w:bCs w:val="0"/>
        </w:rPr>
      </w:pPr>
      <w:r>
        <w:rPr>
          <w:bCs w:val="0"/>
        </w:rPr>
        <w:t xml:space="preserve"> Anykščių rajono savivaldybės tarybos 2008 m. spalio 30 d. sprendimą Nr. TS-355 „Dėl</w:t>
      </w:r>
    </w:p>
    <w:p w:rsidR="003E3D12" w:rsidRDefault="003E3D12" w:rsidP="0071024C">
      <w:pPr>
        <w:pStyle w:val="BodyText"/>
        <w:spacing w:line="360" w:lineRule="auto"/>
        <w:rPr>
          <w:bCs w:val="0"/>
        </w:rPr>
      </w:pPr>
      <w:r>
        <w:rPr>
          <w:bCs w:val="0"/>
        </w:rPr>
        <w:lastRenderedPageBreak/>
        <w:t>uždarųjų akcinių bendrovių akcijų perdavimo ir šių akcijų turtinių ir neturinių teisių suteikimo Anykščių rajono savivaldybės administracijos direktoriui“;</w:t>
      </w:r>
    </w:p>
    <w:p w:rsidR="0071024C" w:rsidRDefault="003E3D12" w:rsidP="003E3D12">
      <w:pPr>
        <w:pStyle w:val="BodyText"/>
        <w:numPr>
          <w:ilvl w:val="1"/>
          <w:numId w:val="2"/>
        </w:numPr>
        <w:spacing w:line="360" w:lineRule="auto"/>
        <w:rPr>
          <w:bCs w:val="0"/>
        </w:rPr>
      </w:pPr>
      <w:r>
        <w:rPr>
          <w:bCs w:val="0"/>
        </w:rPr>
        <w:t xml:space="preserve"> Anykščių rajono savivaldybės tarybos 2009 m. gruodžio 24 d. sprendimą Nr. TS-429 „Dėl</w:t>
      </w:r>
    </w:p>
    <w:p w:rsidR="00DE3148" w:rsidRDefault="003E3D12" w:rsidP="0071024C">
      <w:pPr>
        <w:pStyle w:val="BodyText"/>
        <w:spacing w:line="360" w:lineRule="auto"/>
        <w:rPr>
          <w:bCs w:val="0"/>
        </w:rPr>
      </w:pPr>
      <w:r>
        <w:rPr>
          <w:bCs w:val="0"/>
        </w:rPr>
        <w:t xml:space="preserve">uždarosios akcinės bendrovės „Anykščių vandenys“ akcijų </w:t>
      </w:r>
      <w:r w:rsidR="00DE3148">
        <w:rPr>
          <w:bCs w:val="0"/>
        </w:rPr>
        <w:t>perdavimo ir šių akcijų turtinių ir neturtinių teisių suteikimo Anykščių rajono savivaldybės administracijos direktoriui“;</w:t>
      </w:r>
    </w:p>
    <w:p w:rsidR="0071024C" w:rsidRDefault="00DE3148" w:rsidP="00DE3148">
      <w:pPr>
        <w:pStyle w:val="BodyText"/>
        <w:numPr>
          <w:ilvl w:val="1"/>
          <w:numId w:val="2"/>
        </w:numPr>
        <w:spacing w:line="360" w:lineRule="auto"/>
        <w:rPr>
          <w:bCs w:val="0"/>
        </w:rPr>
      </w:pPr>
      <w:r>
        <w:rPr>
          <w:bCs w:val="0"/>
        </w:rPr>
        <w:t xml:space="preserve"> Anykščių rajono savivaldybės tarybos 2010 m. lapkričio 25 d. sprendimą Nr. TS-391 „Dėl</w:t>
      </w:r>
    </w:p>
    <w:p w:rsidR="00DE3148" w:rsidRDefault="00DE3148" w:rsidP="0071024C">
      <w:pPr>
        <w:pStyle w:val="BodyText"/>
        <w:spacing w:line="360" w:lineRule="auto"/>
        <w:rPr>
          <w:bCs w:val="0"/>
        </w:rPr>
      </w:pPr>
      <w:r>
        <w:rPr>
          <w:bCs w:val="0"/>
        </w:rPr>
        <w:t>uždarųjų akcinių bendrovių akcijų perdavimo ir šių akcijų turtinių ir neturinių teisių suteikimo Anykščių rajono savivaldybės administracijos direktoriui“;</w:t>
      </w:r>
    </w:p>
    <w:p w:rsidR="0071024C" w:rsidRDefault="00DE3148" w:rsidP="0071024C">
      <w:pPr>
        <w:pStyle w:val="BodyText"/>
        <w:numPr>
          <w:ilvl w:val="1"/>
          <w:numId w:val="2"/>
        </w:numPr>
        <w:spacing w:line="360" w:lineRule="auto"/>
        <w:rPr>
          <w:bCs w:val="0"/>
        </w:rPr>
      </w:pPr>
      <w:r>
        <w:rPr>
          <w:bCs w:val="0"/>
        </w:rPr>
        <w:t xml:space="preserve"> Anykščių rajono savivaldybės tarybos</w:t>
      </w:r>
      <w:r w:rsidR="0071024C">
        <w:rPr>
          <w:bCs w:val="0"/>
        </w:rPr>
        <w:t xml:space="preserve"> 2012 m. gruodžio 20 d. sprendimą Nr. TS-412 „Dėl</w:t>
      </w:r>
    </w:p>
    <w:p w:rsidR="0071024C" w:rsidRDefault="0071024C" w:rsidP="0071024C">
      <w:pPr>
        <w:pStyle w:val="BodyText"/>
        <w:spacing w:line="360" w:lineRule="auto"/>
        <w:rPr>
          <w:bCs w:val="0"/>
        </w:rPr>
      </w:pPr>
      <w:r>
        <w:rPr>
          <w:bCs w:val="0"/>
        </w:rPr>
        <w:t>uždarųjų akcinių bendrovių akcijų perdavimo ir šių akcijų turtinių ir neturinių teisių suteikimo Anykščių rajono savivaldybės administracijos direktoriui“;</w:t>
      </w:r>
    </w:p>
    <w:p w:rsidR="0071024C" w:rsidRDefault="0071024C" w:rsidP="0071024C">
      <w:pPr>
        <w:pStyle w:val="BodyText"/>
        <w:numPr>
          <w:ilvl w:val="1"/>
          <w:numId w:val="2"/>
        </w:numPr>
        <w:spacing w:line="360" w:lineRule="auto"/>
        <w:rPr>
          <w:bCs w:val="0"/>
        </w:rPr>
      </w:pPr>
      <w:r>
        <w:rPr>
          <w:bCs w:val="0"/>
        </w:rPr>
        <w:t xml:space="preserve"> Anykščių rajono savivaldybės tarybos 2013 m. gruodžio 19 d. sprendimą Nr. 1-TS-397 „Dėl</w:t>
      </w:r>
    </w:p>
    <w:p w:rsidR="00D722C1" w:rsidRPr="0071024C" w:rsidRDefault="0071024C" w:rsidP="0071024C">
      <w:pPr>
        <w:pStyle w:val="BodyText"/>
        <w:spacing w:line="360" w:lineRule="auto"/>
        <w:rPr>
          <w:bCs w:val="0"/>
        </w:rPr>
      </w:pPr>
      <w:r>
        <w:rPr>
          <w:bCs w:val="0"/>
        </w:rPr>
        <w:t>uždarųjų akcinių bendrovių akcijų perdavimo Anykščių rajono savivaldybės administracijos direktoriui“.</w:t>
      </w:r>
      <w:r w:rsidR="003E3D12" w:rsidRPr="0071024C">
        <w:rPr>
          <w:bCs w:val="0"/>
        </w:rPr>
        <w:t xml:space="preserve"> </w:t>
      </w:r>
    </w:p>
    <w:p w:rsidR="00D0223D" w:rsidRDefault="00D0223D" w:rsidP="00D0223D">
      <w:pPr>
        <w:pStyle w:val="BodyText"/>
        <w:spacing w:line="360" w:lineRule="auto"/>
      </w:pPr>
      <w:r>
        <w:t xml:space="preserve">           Šis sprendimas gali būti skundžiamas bendrosios kompetencijos teismui Lietuvos Respublikos civilinio proceso</w:t>
      </w:r>
      <w:r w:rsidR="00447896">
        <w:t xml:space="preserve"> kodekso</w:t>
      </w:r>
      <w:r>
        <w:t xml:space="preserve"> nustatyta tvarka.</w:t>
      </w:r>
    </w:p>
    <w:p w:rsidR="00D0223D" w:rsidRDefault="00D0223D" w:rsidP="00D0223D">
      <w:pPr>
        <w:pStyle w:val="BodyText"/>
        <w:spacing w:line="360" w:lineRule="auto"/>
      </w:pPr>
    </w:p>
    <w:p w:rsidR="00D0223D" w:rsidRDefault="00D0223D" w:rsidP="00D0223D">
      <w:pPr>
        <w:pStyle w:val="BodyText"/>
        <w:spacing w:line="360" w:lineRule="auto"/>
      </w:pPr>
      <w:r>
        <w:t xml:space="preserve">Meras                                                                                                                               Kęstutis </w:t>
      </w:r>
      <w:proofErr w:type="spellStart"/>
      <w:r>
        <w:t>Tubis</w:t>
      </w:r>
      <w:proofErr w:type="spellEnd"/>
      <w:r>
        <w:t xml:space="preserve">  </w:t>
      </w:r>
    </w:p>
    <w:p w:rsidR="00D0223D" w:rsidRDefault="00D0223D" w:rsidP="00D0223D">
      <w:pPr>
        <w:pStyle w:val="BodyText"/>
        <w:spacing w:line="360" w:lineRule="auto"/>
      </w:pPr>
    </w:p>
    <w:p w:rsidR="00D0223D" w:rsidRDefault="00D0223D" w:rsidP="00D0223D">
      <w:pPr>
        <w:pStyle w:val="BodyText"/>
        <w:spacing w:line="360" w:lineRule="auto"/>
      </w:pPr>
    </w:p>
    <w:p w:rsidR="00D0223D" w:rsidRDefault="00D0223D" w:rsidP="00D0223D">
      <w:pPr>
        <w:pStyle w:val="BodyText"/>
        <w:spacing w:line="360" w:lineRule="auto"/>
      </w:pPr>
    </w:p>
    <w:p w:rsidR="00D0223D" w:rsidRDefault="00D0223D" w:rsidP="00D0223D">
      <w:pPr>
        <w:pStyle w:val="BodyText"/>
        <w:spacing w:line="360" w:lineRule="auto"/>
      </w:pPr>
    </w:p>
    <w:p w:rsidR="00D0223D" w:rsidRDefault="00D0223D" w:rsidP="00D0223D">
      <w:pPr>
        <w:pStyle w:val="BodyText"/>
        <w:spacing w:line="360" w:lineRule="auto"/>
      </w:pPr>
    </w:p>
    <w:tbl>
      <w:tblPr>
        <w:tblW w:w="0" w:type="auto"/>
        <w:tblLook w:val="01E0" w:firstRow="1" w:lastRow="1" w:firstColumn="1" w:lastColumn="1" w:noHBand="0" w:noVBand="0"/>
      </w:tblPr>
      <w:tblGrid>
        <w:gridCol w:w="3284"/>
        <w:gridCol w:w="3285"/>
        <w:gridCol w:w="3285"/>
      </w:tblGrid>
      <w:tr w:rsidR="00D0223D" w:rsidTr="00D0223D">
        <w:tc>
          <w:tcPr>
            <w:tcW w:w="3284" w:type="dxa"/>
          </w:tcPr>
          <w:p w:rsidR="00D0223D" w:rsidRDefault="00D0223D">
            <w:pPr>
              <w:overflowPunct w:val="0"/>
              <w:autoSpaceDE w:val="0"/>
              <w:autoSpaceDN w:val="0"/>
              <w:adjustRightInd w:val="0"/>
              <w:spacing w:line="276" w:lineRule="auto"/>
            </w:pPr>
          </w:p>
          <w:p w:rsidR="00D0223D" w:rsidRDefault="00D0223D">
            <w:pPr>
              <w:overflowPunct w:val="0"/>
              <w:autoSpaceDE w:val="0"/>
              <w:autoSpaceDN w:val="0"/>
              <w:adjustRightInd w:val="0"/>
              <w:spacing w:line="276" w:lineRule="auto"/>
            </w:pPr>
            <w:r>
              <w:t xml:space="preserve">Audronius </w:t>
            </w:r>
            <w:proofErr w:type="spellStart"/>
            <w:r>
              <w:t>Gališanka</w:t>
            </w:r>
            <w:proofErr w:type="spellEnd"/>
          </w:p>
          <w:p w:rsidR="00D0223D" w:rsidRDefault="00447896">
            <w:pPr>
              <w:overflowPunct w:val="0"/>
              <w:autoSpaceDE w:val="0"/>
              <w:autoSpaceDN w:val="0"/>
              <w:adjustRightInd w:val="0"/>
              <w:spacing w:line="276" w:lineRule="auto"/>
            </w:pPr>
            <w:r>
              <w:t>2018-12</w:t>
            </w:r>
            <w:r w:rsidR="00D0223D">
              <w:t>-</w:t>
            </w:r>
          </w:p>
        </w:tc>
        <w:tc>
          <w:tcPr>
            <w:tcW w:w="3285" w:type="dxa"/>
          </w:tcPr>
          <w:p w:rsidR="00D0223D" w:rsidRDefault="00D0223D">
            <w:pPr>
              <w:overflowPunct w:val="0"/>
              <w:autoSpaceDE w:val="0"/>
              <w:autoSpaceDN w:val="0"/>
              <w:adjustRightInd w:val="0"/>
              <w:spacing w:line="276" w:lineRule="auto"/>
            </w:pPr>
          </w:p>
          <w:p w:rsidR="00D0223D" w:rsidRDefault="0071024C">
            <w:pPr>
              <w:overflowPunct w:val="0"/>
              <w:autoSpaceDE w:val="0"/>
              <w:autoSpaceDN w:val="0"/>
              <w:adjustRightInd w:val="0"/>
              <w:spacing w:line="276" w:lineRule="auto"/>
            </w:pPr>
            <w:r>
              <w:t xml:space="preserve">Vida </w:t>
            </w:r>
            <w:proofErr w:type="spellStart"/>
            <w:r>
              <w:t>Bužinskienė</w:t>
            </w:r>
            <w:proofErr w:type="spellEnd"/>
            <w:r w:rsidR="00D0223D">
              <w:t xml:space="preserve">      </w:t>
            </w:r>
          </w:p>
          <w:p w:rsidR="00D0223D" w:rsidRDefault="00447896">
            <w:pPr>
              <w:overflowPunct w:val="0"/>
              <w:autoSpaceDE w:val="0"/>
              <w:autoSpaceDN w:val="0"/>
              <w:adjustRightInd w:val="0"/>
              <w:spacing w:line="276" w:lineRule="auto"/>
            </w:pPr>
            <w:r>
              <w:t>2018-12</w:t>
            </w:r>
            <w:r w:rsidR="00D0223D">
              <w:t>-</w:t>
            </w:r>
          </w:p>
        </w:tc>
        <w:tc>
          <w:tcPr>
            <w:tcW w:w="3285" w:type="dxa"/>
          </w:tcPr>
          <w:p w:rsidR="00447896" w:rsidRDefault="00447896">
            <w:pPr>
              <w:overflowPunct w:val="0"/>
              <w:autoSpaceDE w:val="0"/>
              <w:autoSpaceDN w:val="0"/>
              <w:adjustRightInd w:val="0"/>
              <w:spacing w:line="276" w:lineRule="auto"/>
            </w:pPr>
          </w:p>
          <w:p w:rsidR="00D0223D" w:rsidRDefault="00D0223D">
            <w:pPr>
              <w:overflowPunct w:val="0"/>
              <w:autoSpaceDE w:val="0"/>
              <w:autoSpaceDN w:val="0"/>
              <w:adjustRightInd w:val="0"/>
              <w:spacing w:line="276" w:lineRule="auto"/>
            </w:pPr>
            <w:r>
              <w:t xml:space="preserve">Asta </w:t>
            </w:r>
            <w:proofErr w:type="spellStart"/>
            <w:r>
              <w:t>Fallin</w:t>
            </w:r>
            <w:proofErr w:type="spellEnd"/>
            <w:r>
              <w:t xml:space="preserve">        </w:t>
            </w:r>
          </w:p>
          <w:p w:rsidR="00D0223D" w:rsidRDefault="00447896">
            <w:pPr>
              <w:overflowPunct w:val="0"/>
              <w:autoSpaceDE w:val="0"/>
              <w:autoSpaceDN w:val="0"/>
              <w:adjustRightInd w:val="0"/>
              <w:spacing w:line="276" w:lineRule="auto"/>
            </w:pPr>
            <w:r>
              <w:t>2018-12</w:t>
            </w:r>
            <w:r w:rsidR="00D0223D">
              <w:t>-</w:t>
            </w:r>
          </w:p>
        </w:tc>
      </w:tr>
      <w:tr w:rsidR="00D0223D" w:rsidTr="00D0223D">
        <w:tc>
          <w:tcPr>
            <w:tcW w:w="3284" w:type="dxa"/>
          </w:tcPr>
          <w:p w:rsidR="00D0223D" w:rsidRDefault="00D0223D">
            <w:pPr>
              <w:overflowPunct w:val="0"/>
              <w:autoSpaceDE w:val="0"/>
              <w:autoSpaceDN w:val="0"/>
              <w:adjustRightInd w:val="0"/>
              <w:spacing w:line="276" w:lineRule="auto"/>
            </w:pPr>
          </w:p>
          <w:p w:rsidR="00D0223D" w:rsidRDefault="00D0223D">
            <w:pPr>
              <w:overflowPunct w:val="0"/>
              <w:autoSpaceDE w:val="0"/>
              <w:autoSpaceDN w:val="0"/>
              <w:adjustRightInd w:val="0"/>
              <w:spacing w:line="276" w:lineRule="auto"/>
            </w:pPr>
          </w:p>
        </w:tc>
        <w:tc>
          <w:tcPr>
            <w:tcW w:w="3285" w:type="dxa"/>
          </w:tcPr>
          <w:p w:rsidR="00D0223D" w:rsidRDefault="00D0223D">
            <w:pPr>
              <w:overflowPunct w:val="0"/>
              <w:autoSpaceDE w:val="0"/>
              <w:autoSpaceDN w:val="0"/>
              <w:adjustRightInd w:val="0"/>
              <w:spacing w:line="276" w:lineRule="auto"/>
            </w:pPr>
          </w:p>
          <w:p w:rsidR="00D0223D" w:rsidRDefault="00D0223D">
            <w:pPr>
              <w:overflowPunct w:val="0"/>
              <w:autoSpaceDE w:val="0"/>
              <w:autoSpaceDN w:val="0"/>
              <w:adjustRightInd w:val="0"/>
              <w:spacing w:line="276" w:lineRule="auto"/>
            </w:pPr>
          </w:p>
        </w:tc>
        <w:tc>
          <w:tcPr>
            <w:tcW w:w="3285" w:type="dxa"/>
          </w:tcPr>
          <w:p w:rsidR="00D0223D" w:rsidRDefault="00D0223D">
            <w:pPr>
              <w:overflowPunct w:val="0"/>
              <w:autoSpaceDE w:val="0"/>
              <w:autoSpaceDN w:val="0"/>
              <w:adjustRightInd w:val="0"/>
              <w:spacing w:line="276" w:lineRule="auto"/>
            </w:pPr>
          </w:p>
        </w:tc>
      </w:tr>
      <w:tr w:rsidR="00D0223D" w:rsidTr="00D0223D">
        <w:tc>
          <w:tcPr>
            <w:tcW w:w="3284" w:type="dxa"/>
          </w:tcPr>
          <w:p w:rsidR="00D0223D" w:rsidRDefault="00D0223D">
            <w:pPr>
              <w:overflowPunct w:val="0"/>
              <w:autoSpaceDE w:val="0"/>
              <w:autoSpaceDN w:val="0"/>
              <w:adjustRightInd w:val="0"/>
              <w:spacing w:line="276" w:lineRule="auto"/>
            </w:pPr>
            <w:r>
              <w:t xml:space="preserve">Violeta </w:t>
            </w:r>
            <w:proofErr w:type="spellStart"/>
            <w:r>
              <w:t>Juciuvienė</w:t>
            </w:r>
            <w:proofErr w:type="spellEnd"/>
            <w:r w:rsidR="00447896">
              <w:t xml:space="preserve">                        </w:t>
            </w:r>
          </w:p>
          <w:p w:rsidR="00D0223D" w:rsidRDefault="00447896">
            <w:pPr>
              <w:overflowPunct w:val="0"/>
              <w:autoSpaceDE w:val="0"/>
              <w:autoSpaceDN w:val="0"/>
              <w:adjustRightInd w:val="0"/>
              <w:spacing w:line="276" w:lineRule="auto"/>
            </w:pPr>
            <w:r>
              <w:t>2018-12</w:t>
            </w:r>
            <w:r w:rsidR="00D0223D">
              <w:t>-</w:t>
            </w:r>
          </w:p>
          <w:p w:rsidR="00D0223D" w:rsidRDefault="00D0223D">
            <w:pPr>
              <w:overflowPunct w:val="0"/>
              <w:autoSpaceDE w:val="0"/>
              <w:autoSpaceDN w:val="0"/>
              <w:adjustRightInd w:val="0"/>
              <w:spacing w:line="276" w:lineRule="auto"/>
            </w:pPr>
          </w:p>
          <w:p w:rsidR="00D0223D" w:rsidRDefault="00D0223D">
            <w:pPr>
              <w:overflowPunct w:val="0"/>
              <w:autoSpaceDE w:val="0"/>
              <w:autoSpaceDN w:val="0"/>
              <w:adjustRightInd w:val="0"/>
              <w:spacing w:line="276" w:lineRule="auto"/>
            </w:pPr>
          </w:p>
        </w:tc>
        <w:tc>
          <w:tcPr>
            <w:tcW w:w="3285" w:type="dxa"/>
          </w:tcPr>
          <w:p w:rsidR="00D0223D" w:rsidRDefault="00447896">
            <w:pPr>
              <w:overflowPunct w:val="0"/>
              <w:autoSpaceDE w:val="0"/>
              <w:autoSpaceDN w:val="0"/>
              <w:adjustRightInd w:val="0"/>
              <w:spacing w:line="276" w:lineRule="auto"/>
            </w:pPr>
            <w:r>
              <w:t xml:space="preserve">Sigita </w:t>
            </w:r>
            <w:proofErr w:type="spellStart"/>
            <w:r>
              <w:t>Mačytė-Šulskienė</w:t>
            </w:r>
            <w:proofErr w:type="spellEnd"/>
          </w:p>
          <w:p w:rsidR="00447896" w:rsidRDefault="00447896">
            <w:pPr>
              <w:overflowPunct w:val="0"/>
              <w:autoSpaceDE w:val="0"/>
              <w:autoSpaceDN w:val="0"/>
              <w:adjustRightInd w:val="0"/>
              <w:spacing w:line="276" w:lineRule="auto"/>
            </w:pPr>
            <w:r>
              <w:t>2018-12-</w:t>
            </w:r>
          </w:p>
        </w:tc>
        <w:tc>
          <w:tcPr>
            <w:tcW w:w="3285" w:type="dxa"/>
          </w:tcPr>
          <w:p w:rsidR="00D0223D" w:rsidRDefault="00D0223D">
            <w:pPr>
              <w:overflowPunct w:val="0"/>
              <w:autoSpaceDE w:val="0"/>
              <w:autoSpaceDN w:val="0"/>
              <w:adjustRightInd w:val="0"/>
              <w:spacing w:line="276" w:lineRule="auto"/>
            </w:pPr>
          </w:p>
        </w:tc>
      </w:tr>
    </w:tbl>
    <w:p w:rsidR="00D0223D" w:rsidRDefault="00D0223D" w:rsidP="00D0223D">
      <w:r>
        <w:t>P</w:t>
      </w:r>
      <w:r w:rsidR="00447896">
        <w:t>arengė: A. Savickienė 2018-12-05</w:t>
      </w:r>
    </w:p>
    <w:p w:rsidR="00D0223D" w:rsidRDefault="00D0223D" w:rsidP="00D0223D"/>
    <w:p w:rsidR="00D0223D" w:rsidRDefault="00D0223D" w:rsidP="00D0223D">
      <w:pPr>
        <w:jc w:val="center"/>
      </w:pPr>
      <w:r>
        <w:rPr>
          <w:b/>
        </w:rPr>
        <w:lastRenderedPageBreak/>
        <w:t xml:space="preserve">                                                                      </w:t>
      </w:r>
      <w:r>
        <w:t xml:space="preserve">Anykščių rajono savivaldybės tarybos </w:t>
      </w:r>
    </w:p>
    <w:p w:rsidR="00D0223D" w:rsidRDefault="00D0223D" w:rsidP="00D0223D">
      <w:r>
        <w:t xml:space="preserve">                                                                      </w:t>
      </w:r>
      <w:r w:rsidR="00447896">
        <w:t xml:space="preserve">                    2018 m. gruodžio 20</w:t>
      </w:r>
      <w:r w:rsidR="0071024C">
        <w:t xml:space="preserve"> d. sprendimo Nr. 1-T-</w:t>
      </w:r>
      <w:r w:rsidR="008175B1">
        <w:t>352</w:t>
      </w:r>
    </w:p>
    <w:p w:rsidR="00D0223D" w:rsidRDefault="00D0223D" w:rsidP="00D0223D">
      <w:r>
        <w:t xml:space="preserve">                                                                          </w:t>
      </w:r>
      <w:r w:rsidR="0071024C">
        <w:t xml:space="preserve">                </w:t>
      </w:r>
      <w:r>
        <w:t>priedas</w:t>
      </w:r>
    </w:p>
    <w:p w:rsidR="00D0223D" w:rsidRDefault="00D0223D" w:rsidP="00D0223D">
      <w:pPr>
        <w:jc w:val="center"/>
      </w:pPr>
    </w:p>
    <w:p w:rsidR="00D0223D" w:rsidRDefault="00D0223D" w:rsidP="00D0223D">
      <w:pPr>
        <w:jc w:val="center"/>
      </w:pPr>
      <w:r>
        <w:t>ANYKŠČIŲ RAJONO SAVIVALDYBEI NUOSAVY</w:t>
      </w:r>
      <w:r w:rsidR="0071024C">
        <w:t>BĖS TEISE PRIKLAUSANČIŲ UŽDARŲJŲ AKCINIŲ BENDROVIŲ</w:t>
      </w:r>
      <w:r w:rsidR="00447896">
        <w:t xml:space="preserve"> </w:t>
      </w:r>
      <w:r w:rsidR="0071024C">
        <w:t xml:space="preserve">AKCIJŲ, PERDUODAMŲ </w:t>
      </w:r>
      <w:r w:rsidR="00B37F93">
        <w:t>ANYKŠČIŲ RAJONO SAVIVALDYBĖS ADMINISTRACIJOS DIREKTORIUI VALDYTI, NAUDOTIS IR DISPONUOTI JOMIS PATIKĖJIMO TEISE, SĄRAŠAS</w:t>
      </w:r>
    </w:p>
    <w:p w:rsidR="00D0223D" w:rsidRDefault="00D0223D" w:rsidP="00D0223D">
      <w:pPr>
        <w:jc w:val="center"/>
      </w:pPr>
    </w:p>
    <w:p w:rsidR="00D0223D" w:rsidRDefault="00D0223D" w:rsidP="00D0223D"/>
    <w:tbl>
      <w:tblPr>
        <w:tblStyle w:val="TableGrid"/>
        <w:tblW w:w="0" w:type="auto"/>
        <w:tblInd w:w="0" w:type="dxa"/>
        <w:tblLook w:val="04A0" w:firstRow="1" w:lastRow="0" w:firstColumn="1" w:lastColumn="0" w:noHBand="0" w:noVBand="1"/>
      </w:tblPr>
      <w:tblGrid>
        <w:gridCol w:w="557"/>
        <w:gridCol w:w="3037"/>
        <w:gridCol w:w="1825"/>
        <w:gridCol w:w="1352"/>
        <w:gridCol w:w="1146"/>
        <w:gridCol w:w="2271"/>
      </w:tblGrid>
      <w:tr w:rsidR="00BC344C" w:rsidTr="00BC344C">
        <w:tc>
          <w:tcPr>
            <w:tcW w:w="557" w:type="dxa"/>
            <w:tcBorders>
              <w:top w:val="single" w:sz="4" w:space="0" w:color="auto"/>
              <w:left w:val="single" w:sz="4" w:space="0" w:color="auto"/>
              <w:bottom w:val="single" w:sz="4" w:space="0" w:color="auto"/>
              <w:right w:val="single" w:sz="4" w:space="0" w:color="auto"/>
            </w:tcBorders>
            <w:hideMark/>
          </w:tcPr>
          <w:p w:rsidR="00BC344C" w:rsidRDefault="00BC344C">
            <w:pPr>
              <w:jc w:val="center"/>
            </w:pPr>
            <w:r>
              <w:t>Eil.</w:t>
            </w:r>
          </w:p>
          <w:p w:rsidR="00BC344C" w:rsidRDefault="00BC344C">
            <w:pPr>
              <w:jc w:val="center"/>
            </w:pPr>
            <w:r>
              <w:t>Nr.</w:t>
            </w:r>
          </w:p>
        </w:tc>
        <w:tc>
          <w:tcPr>
            <w:tcW w:w="3037" w:type="dxa"/>
            <w:tcBorders>
              <w:top w:val="single" w:sz="4" w:space="0" w:color="auto"/>
              <w:left w:val="single" w:sz="4" w:space="0" w:color="auto"/>
              <w:bottom w:val="single" w:sz="4" w:space="0" w:color="auto"/>
              <w:right w:val="single" w:sz="4" w:space="0" w:color="auto"/>
            </w:tcBorders>
          </w:tcPr>
          <w:p w:rsidR="00BC344C" w:rsidRDefault="00BC344C">
            <w:pPr>
              <w:jc w:val="center"/>
            </w:pPr>
            <w:r>
              <w:t>Uždarosios akcinės bendrovės pavadinimas</w:t>
            </w:r>
          </w:p>
        </w:tc>
        <w:tc>
          <w:tcPr>
            <w:tcW w:w="1825" w:type="dxa"/>
            <w:tcBorders>
              <w:top w:val="single" w:sz="4" w:space="0" w:color="auto"/>
              <w:left w:val="single" w:sz="4" w:space="0" w:color="auto"/>
              <w:bottom w:val="single" w:sz="4" w:space="0" w:color="auto"/>
              <w:right w:val="single" w:sz="4" w:space="0" w:color="auto"/>
            </w:tcBorders>
          </w:tcPr>
          <w:p w:rsidR="00BC344C" w:rsidRDefault="00BC344C">
            <w:pPr>
              <w:jc w:val="center"/>
            </w:pPr>
            <w:r>
              <w:t>Bendrovės kodas</w:t>
            </w:r>
          </w:p>
        </w:tc>
        <w:tc>
          <w:tcPr>
            <w:tcW w:w="1352" w:type="dxa"/>
            <w:tcBorders>
              <w:top w:val="single" w:sz="4" w:space="0" w:color="auto"/>
              <w:left w:val="single" w:sz="4" w:space="0" w:color="auto"/>
              <w:bottom w:val="single" w:sz="4" w:space="0" w:color="auto"/>
              <w:right w:val="single" w:sz="4" w:space="0" w:color="auto"/>
            </w:tcBorders>
          </w:tcPr>
          <w:p w:rsidR="00BC344C" w:rsidRDefault="00BC344C">
            <w:pPr>
              <w:jc w:val="center"/>
            </w:pPr>
            <w:r>
              <w:t>Akcijų skaičius. vnt.</w:t>
            </w:r>
          </w:p>
        </w:tc>
        <w:tc>
          <w:tcPr>
            <w:tcW w:w="1146" w:type="dxa"/>
            <w:tcBorders>
              <w:top w:val="single" w:sz="4" w:space="0" w:color="auto"/>
              <w:left w:val="single" w:sz="4" w:space="0" w:color="auto"/>
              <w:bottom w:val="single" w:sz="4" w:space="0" w:color="auto"/>
              <w:right w:val="single" w:sz="4" w:space="0" w:color="auto"/>
            </w:tcBorders>
          </w:tcPr>
          <w:p w:rsidR="00BC344C" w:rsidRDefault="00BC344C">
            <w:pPr>
              <w:jc w:val="center"/>
            </w:pPr>
            <w:r>
              <w:t>Akcijų skaičius, proc.</w:t>
            </w:r>
          </w:p>
        </w:tc>
        <w:tc>
          <w:tcPr>
            <w:tcW w:w="2271" w:type="dxa"/>
            <w:tcBorders>
              <w:top w:val="single" w:sz="4" w:space="0" w:color="auto"/>
              <w:left w:val="single" w:sz="4" w:space="0" w:color="auto"/>
              <w:bottom w:val="single" w:sz="4" w:space="0" w:color="auto"/>
              <w:right w:val="single" w:sz="4" w:space="0" w:color="auto"/>
            </w:tcBorders>
          </w:tcPr>
          <w:p w:rsidR="00BC344C" w:rsidRDefault="00BC344C">
            <w:pPr>
              <w:jc w:val="center"/>
            </w:pPr>
            <w:r>
              <w:t xml:space="preserve">Akcijų vertė, </w:t>
            </w:r>
            <w:proofErr w:type="spellStart"/>
            <w:r>
              <w:t>Eur</w:t>
            </w:r>
            <w:proofErr w:type="spellEnd"/>
          </w:p>
        </w:tc>
      </w:tr>
      <w:tr w:rsidR="00BC344C" w:rsidTr="00BC344C">
        <w:tc>
          <w:tcPr>
            <w:tcW w:w="557" w:type="dxa"/>
            <w:tcBorders>
              <w:top w:val="single" w:sz="4" w:space="0" w:color="auto"/>
              <w:left w:val="single" w:sz="4" w:space="0" w:color="auto"/>
              <w:bottom w:val="single" w:sz="4" w:space="0" w:color="auto"/>
              <w:right w:val="single" w:sz="4" w:space="0" w:color="auto"/>
            </w:tcBorders>
          </w:tcPr>
          <w:p w:rsidR="00BC344C" w:rsidRDefault="00BC344C">
            <w:pPr>
              <w:jc w:val="center"/>
            </w:pPr>
            <w:r>
              <w:t>1.</w:t>
            </w:r>
          </w:p>
        </w:tc>
        <w:tc>
          <w:tcPr>
            <w:tcW w:w="3037" w:type="dxa"/>
            <w:tcBorders>
              <w:top w:val="single" w:sz="4" w:space="0" w:color="auto"/>
              <w:left w:val="single" w:sz="4" w:space="0" w:color="auto"/>
              <w:bottom w:val="single" w:sz="4" w:space="0" w:color="auto"/>
              <w:right w:val="single" w:sz="4" w:space="0" w:color="auto"/>
            </w:tcBorders>
          </w:tcPr>
          <w:p w:rsidR="00BC344C" w:rsidRDefault="00BC344C" w:rsidP="009E5241">
            <w:r>
              <w:t>Anykščių komunalinis ūkis</w:t>
            </w:r>
          </w:p>
        </w:tc>
        <w:tc>
          <w:tcPr>
            <w:tcW w:w="1825"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154178616</w:t>
            </w:r>
          </w:p>
        </w:tc>
        <w:tc>
          <w:tcPr>
            <w:tcW w:w="1352"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2 202 894</w:t>
            </w:r>
          </w:p>
        </w:tc>
        <w:tc>
          <w:tcPr>
            <w:tcW w:w="1146"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100,00</w:t>
            </w:r>
          </w:p>
        </w:tc>
        <w:tc>
          <w:tcPr>
            <w:tcW w:w="2271"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638 839,66</w:t>
            </w:r>
          </w:p>
        </w:tc>
      </w:tr>
      <w:tr w:rsidR="00BC344C" w:rsidTr="00BC344C">
        <w:tc>
          <w:tcPr>
            <w:tcW w:w="557" w:type="dxa"/>
            <w:tcBorders>
              <w:top w:val="single" w:sz="4" w:space="0" w:color="auto"/>
              <w:left w:val="single" w:sz="4" w:space="0" w:color="auto"/>
              <w:bottom w:val="single" w:sz="4" w:space="0" w:color="auto"/>
              <w:right w:val="single" w:sz="4" w:space="0" w:color="auto"/>
            </w:tcBorders>
            <w:hideMark/>
          </w:tcPr>
          <w:p w:rsidR="00BC344C" w:rsidRDefault="00BC344C">
            <w:pPr>
              <w:jc w:val="center"/>
            </w:pPr>
            <w:r>
              <w:t>2.</w:t>
            </w:r>
          </w:p>
        </w:tc>
        <w:tc>
          <w:tcPr>
            <w:tcW w:w="3037" w:type="dxa"/>
            <w:tcBorders>
              <w:top w:val="single" w:sz="4" w:space="0" w:color="auto"/>
              <w:left w:val="single" w:sz="4" w:space="0" w:color="auto"/>
              <w:bottom w:val="single" w:sz="4" w:space="0" w:color="auto"/>
              <w:right w:val="single" w:sz="4" w:space="0" w:color="auto"/>
            </w:tcBorders>
          </w:tcPr>
          <w:p w:rsidR="00BC344C" w:rsidRDefault="00BC344C" w:rsidP="009E5241">
            <w:r>
              <w:t>„Anykščių šiluma“</w:t>
            </w:r>
          </w:p>
        </w:tc>
        <w:tc>
          <w:tcPr>
            <w:tcW w:w="1825"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154112751</w:t>
            </w:r>
          </w:p>
        </w:tc>
        <w:tc>
          <w:tcPr>
            <w:tcW w:w="1352"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5 783 848</w:t>
            </w:r>
          </w:p>
        </w:tc>
        <w:tc>
          <w:tcPr>
            <w:tcW w:w="1146"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98,72</w:t>
            </w:r>
          </w:p>
        </w:tc>
        <w:tc>
          <w:tcPr>
            <w:tcW w:w="2271"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1 677 315,92</w:t>
            </w:r>
          </w:p>
        </w:tc>
      </w:tr>
      <w:tr w:rsidR="00BC344C" w:rsidTr="00BC344C">
        <w:tc>
          <w:tcPr>
            <w:tcW w:w="557" w:type="dxa"/>
            <w:tcBorders>
              <w:top w:val="single" w:sz="4" w:space="0" w:color="auto"/>
              <w:left w:val="single" w:sz="4" w:space="0" w:color="auto"/>
              <w:bottom w:val="single" w:sz="4" w:space="0" w:color="auto"/>
              <w:right w:val="single" w:sz="4" w:space="0" w:color="auto"/>
            </w:tcBorders>
            <w:hideMark/>
          </w:tcPr>
          <w:p w:rsidR="00BC344C" w:rsidRDefault="00BC344C">
            <w:pPr>
              <w:jc w:val="center"/>
            </w:pPr>
            <w:r>
              <w:t xml:space="preserve">3. </w:t>
            </w:r>
          </w:p>
        </w:tc>
        <w:tc>
          <w:tcPr>
            <w:tcW w:w="3037" w:type="dxa"/>
            <w:tcBorders>
              <w:top w:val="single" w:sz="4" w:space="0" w:color="auto"/>
              <w:left w:val="single" w:sz="4" w:space="0" w:color="auto"/>
              <w:bottom w:val="single" w:sz="4" w:space="0" w:color="auto"/>
              <w:right w:val="single" w:sz="4" w:space="0" w:color="auto"/>
            </w:tcBorders>
          </w:tcPr>
          <w:p w:rsidR="00BC344C" w:rsidRDefault="00BC344C" w:rsidP="009E5241">
            <w:r>
              <w:t>„Anykščių vandenys“</w:t>
            </w:r>
          </w:p>
        </w:tc>
        <w:tc>
          <w:tcPr>
            <w:tcW w:w="1825"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154138664</w:t>
            </w:r>
          </w:p>
        </w:tc>
        <w:tc>
          <w:tcPr>
            <w:tcW w:w="1352"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41 638 649</w:t>
            </w:r>
          </w:p>
        </w:tc>
        <w:tc>
          <w:tcPr>
            <w:tcW w:w="1146"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100,00</w:t>
            </w:r>
          </w:p>
        </w:tc>
        <w:tc>
          <w:tcPr>
            <w:tcW w:w="2271"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12 075 209,54</w:t>
            </w:r>
          </w:p>
        </w:tc>
      </w:tr>
      <w:tr w:rsidR="00BC344C" w:rsidTr="00BC344C">
        <w:tc>
          <w:tcPr>
            <w:tcW w:w="557" w:type="dxa"/>
            <w:tcBorders>
              <w:top w:val="single" w:sz="4" w:space="0" w:color="auto"/>
              <w:left w:val="single" w:sz="4" w:space="0" w:color="auto"/>
              <w:bottom w:val="single" w:sz="4" w:space="0" w:color="auto"/>
              <w:right w:val="single" w:sz="4" w:space="0" w:color="auto"/>
            </w:tcBorders>
            <w:hideMark/>
          </w:tcPr>
          <w:p w:rsidR="00BC344C" w:rsidRDefault="00BC344C">
            <w:pPr>
              <w:jc w:val="center"/>
            </w:pPr>
            <w:r>
              <w:t>4.</w:t>
            </w:r>
          </w:p>
        </w:tc>
        <w:tc>
          <w:tcPr>
            <w:tcW w:w="3037" w:type="dxa"/>
            <w:tcBorders>
              <w:top w:val="single" w:sz="4" w:space="0" w:color="auto"/>
              <w:left w:val="single" w:sz="4" w:space="0" w:color="auto"/>
              <w:bottom w:val="single" w:sz="4" w:space="0" w:color="auto"/>
              <w:right w:val="single" w:sz="4" w:space="0" w:color="auto"/>
            </w:tcBorders>
          </w:tcPr>
          <w:p w:rsidR="00BC344C" w:rsidRDefault="00BC344C" w:rsidP="009E5241">
            <w:r>
              <w:t>Utenos regiono atliekų tvarkymo centras</w:t>
            </w:r>
          </w:p>
        </w:tc>
        <w:tc>
          <w:tcPr>
            <w:tcW w:w="1825"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300083878</w:t>
            </w:r>
          </w:p>
        </w:tc>
        <w:tc>
          <w:tcPr>
            <w:tcW w:w="1352"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18 831</w:t>
            </w:r>
          </w:p>
        </w:tc>
        <w:tc>
          <w:tcPr>
            <w:tcW w:w="1146"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18,86</w:t>
            </w:r>
          </w:p>
        </w:tc>
        <w:tc>
          <w:tcPr>
            <w:tcW w:w="2271"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5 461,08</w:t>
            </w:r>
          </w:p>
        </w:tc>
      </w:tr>
      <w:tr w:rsidR="00BC344C" w:rsidTr="009D19F4">
        <w:tc>
          <w:tcPr>
            <w:tcW w:w="5419" w:type="dxa"/>
            <w:gridSpan w:val="3"/>
            <w:tcBorders>
              <w:top w:val="single" w:sz="4" w:space="0" w:color="auto"/>
              <w:left w:val="single" w:sz="4" w:space="0" w:color="auto"/>
              <w:bottom w:val="single" w:sz="4" w:space="0" w:color="auto"/>
              <w:right w:val="single" w:sz="4" w:space="0" w:color="auto"/>
            </w:tcBorders>
          </w:tcPr>
          <w:p w:rsidR="00BC344C" w:rsidRDefault="00BC344C" w:rsidP="00BC344C">
            <w:r>
              <w:t>Iš viso</w:t>
            </w:r>
          </w:p>
        </w:tc>
        <w:tc>
          <w:tcPr>
            <w:tcW w:w="1352"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49 644 222</w:t>
            </w:r>
          </w:p>
        </w:tc>
        <w:tc>
          <w:tcPr>
            <w:tcW w:w="1146"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x</w:t>
            </w:r>
          </w:p>
        </w:tc>
        <w:tc>
          <w:tcPr>
            <w:tcW w:w="2271" w:type="dxa"/>
            <w:tcBorders>
              <w:top w:val="single" w:sz="4" w:space="0" w:color="auto"/>
              <w:left w:val="single" w:sz="4" w:space="0" w:color="auto"/>
              <w:bottom w:val="single" w:sz="4" w:space="0" w:color="auto"/>
              <w:right w:val="single" w:sz="4" w:space="0" w:color="auto"/>
            </w:tcBorders>
          </w:tcPr>
          <w:p w:rsidR="00BC344C" w:rsidRDefault="00BC344C" w:rsidP="00D009F3">
            <w:pPr>
              <w:jc w:val="right"/>
            </w:pPr>
            <w:r>
              <w:t>14 396 826,20</w:t>
            </w:r>
          </w:p>
        </w:tc>
      </w:tr>
    </w:tbl>
    <w:p w:rsidR="00D0223D" w:rsidRDefault="00D0223D" w:rsidP="00D0223D">
      <w:pPr>
        <w:jc w:val="center"/>
      </w:pPr>
      <w:r>
        <w:t>________________________________________</w:t>
      </w: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223D">
      <w:pPr>
        <w:jc w:val="center"/>
        <w:rPr>
          <w:b/>
        </w:rPr>
      </w:pPr>
    </w:p>
    <w:p w:rsidR="00D0223D" w:rsidRDefault="00D0223D" w:rsidP="00D009F3">
      <w:pPr>
        <w:rPr>
          <w:b/>
        </w:rPr>
      </w:pPr>
    </w:p>
    <w:p w:rsidR="00447896" w:rsidRDefault="00447896" w:rsidP="00D009F3">
      <w:pPr>
        <w:rPr>
          <w:b/>
        </w:rPr>
      </w:pPr>
    </w:p>
    <w:p w:rsidR="00D009F3" w:rsidRDefault="00D009F3" w:rsidP="00D009F3">
      <w:pPr>
        <w:rPr>
          <w:b/>
        </w:rPr>
      </w:pPr>
    </w:p>
    <w:p w:rsidR="00D0223D" w:rsidRDefault="00D0223D" w:rsidP="00D0223D">
      <w:pPr>
        <w:jc w:val="center"/>
        <w:rPr>
          <w:b/>
        </w:rPr>
      </w:pPr>
    </w:p>
    <w:p w:rsidR="00D0223D" w:rsidRDefault="00D0223D" w:rsidP="00D009F3">
      <w:pPr>
        <w:rPr>
          <w:b/>
        </w:rPr>
      </w:pPr>
    </w:p>
    <w:p w:rsidR="00D0223D" w:rsidRDefault="00D0223D" w:rsidP="00D0223D">
      <w:pPr>
        <w:jc w:val="center"/>
        <w:rPr>
          <w:b/>
        </w:rPr>
      </w:pPr>
      <w:r>
        <w:rPr>
          <w:b/>
        </w:rPr>
        <w:lastRenderedPageBreak/>
        <w:t>AIŠKINAMASIS RAŠTAS</w:t>
      </w:r>
    </w:p>
    <w:p w:rsidR="00D0223D" w:rsidRDefault="00D0223D" w:rsidP="00D0223D">
      <w:pPr>
        <w:jc w:val="center"/>
        <w:rPr>
          <w:b/>
        </w:rPr>
      </w:pPr>
    </w:p>
    <w:tbl>
      <w:tblPr>
        <w:tblW w:w="0" w:type="auto"/>
        <w:tblLook w:val="01E0" w:firstRow="1" w:lastRow="1" w:firstColumn="1" w:lastColumn="1" w:noHBand="0" w:noVBand="0"/>
      </w:tblPr>
      <w:tblGrid>
        <w:gridCol w:w="9854"/>
      </w:tblGrid>
      <w:tr w:rsidR="00D0223D" w:rsidTr="00D0223D">
        <w:tc>
          <w:tcPr>
            <w:tcW w:w="9854" w:type="dxa"/>
          </w:tcPr>
          <w:p w:rsidR="00D0223D" w:rsidRDefault="00D0223D">
            <w:pPr>
              <w:spacing w:line="276" w:lineRule="auto"/>
              <w:rPr>
                <w:b/>
              </w:rPr>
            </w:pPr>
            <w:r>
              <w:rPr>
                <w:b/>
              </w:rPr>
              <w:t>Sprendimo projekto motyvai, tikslai ir uždaviniai</w:t>
            </w:r>
          </w:p>
          <w:p w:rsidR="00D0223D" w:rsidRDefault="00D0223D">
            <w:pPr>
              <w:spacing w:line="276" w:lineRule="auto"/>
              <w:rPr>
                <w:b/>
              </w:rPr>
            </w:pPr>
          </w:p>
        </w:tc>
      </w:tr>
      <w:tr w:rsidR="00D0223D" w:rsidTr="00D0223D">
        <w:tc>
          <w:tcPr>
            <w:tcW w:w="9854" w:type="dxa"/>
            <w:hideMark/>
          </w:tcPr>
          <w:p w:rsidR="00D009F3" w:rsidRDefault="00D009F3">
            <w:pPr>
              <w:spacing w:line="360" w:lineRule="auto"/>
              <w:jc w:val="both"/>
            </w:pPr>
            <w:r>
              <w:t xml:space="preserve">       Įgyvendinat Lietuvos Respublikos Vyriausybės 2007 m. birželio 6 d. nutarimo Nr. 567 „Dėl savivaldybių turtinių ir neturtinių teisių įgyvendinimo akcinėse bendrovėse ir uždarosiose akcinėse bendrovėse“ siūlome perduoti Anykščių rajono savivaldybei nuosavybės teise priklausančias akcijas valdyti, naudoti ir disponuoti jomis patikėjimo teise Anykščių rajono savivaldybės administracijos direktoriui.</w:t>
            </w:r>
          </w:p>
          <w:p w:rsidR="007B2126" w:rsidRDefault="00D009F3">
            <w:pPr>
              <w:spacing w:line="360" w:lineRule="auto"/>
              <w:jc w:val="both"/>
            </w:pPr>
            <w:r>
              <w:t xml:space="preserve">        Siūlome pripažinti netekusiais galios sprendimo projekte nurodytus Anykščių rajono savivaldybės tarybos sprendimus</w:t>
            </w:r>
            <w:r w:rsidR="007B2126">
              <w:t>, kuriais Savivaldybei nuosavybės teise priklausančios akijos buvo perduotos valdyti, naudoti ir disponuoti jomis Anykščių rajono savivaldybės administracijos direktoriui</w:t>
            </w:r>
            <w:r w:rsidR="00F6514F">
              <w:t>. N</w:t>
            </w:r>
            <w:r w:rsidR="007B2126">
              <w:t>uo 2013 m. akcijos buvo neperdavinėjamos valdyti, naudoti ir disponuoti patikėjimo teise, akcijų vertė paverst</w:t>
            </w:r>
            <w:r w:rsidR="00F6514F">
              <w:t>a eurais</w:t>
            </w:r>
            <w:r>
              <w:t>.</w:t>
            </w:r>
          </w:p>
          <w:p w:rsidR="00D0223D" w:rsidRDefault="007B2126" w:rsidP="007B2126">
            <w:pPr>
              <w:spacing w:line="360" w:lineRule="auto"/>
              <w:jc w:val="both"/>
            </w:pPr>
            <w:r>
              <w:t xml:space="preserve">        Šiuo sprendimu Anykščių rajono savivaldybės administracijos direktoriui valdyti naudoti ir disponuoti jomis patikėjimo teise perduodamos visos šiai dienai Anykščių rajono savivaldybei nuosavybės teise priklausančios (turimos) akcijos uždarosiose akcinėse bendrovėse.</w:t>
            </w:r>
            <w:r w:rsidR="00D0223D">
              <w:t xml:space="preserve"> </w:t>
            </w:r>
          </w:p>
        </w:tc>
      </w:tr>
      <w:tr w:rsidR="00D0223D" w:rsidTr="00D0223D">
        <w:tc>
          <w:tcPr>
            <w:tcW w:w="9854" w:type="dxa"/>
            <w:hideMark/>
          </w:tcPr>
          <w:p w:rsidR="00D0223D" w:rsidRDefault="00D0223D">
            <w:pPr>
              <w:spacing w:line="276" w:lineRule="auto"/>
              <w:rPr>
                <w:b/>
              </w:rPr>
            </w:pPr>
            <w:r>
              <w:rPr>
                <w:b/>
              </w:rPr>
              <w:t>Teisinis reglamentavimas</w:t>
            </w:r>
          </w:p>
        </w:tc>
      </w:tr>
      <w:tr w:rsidR="00D0223D" w:rsidTr="00D0223D">
        <w:tc>
          <w:tcPr>
            <w:tcW w:w="9854" w:type="dxa"/>
          </w:tcPr>
          <w:p w:rsidR="00D0223D" w:rsidRDefault="00D0223D">
            <w:pPr>
              <w:spacing w:line="360" w:lineRule="auto"/>
            </w:pPr>
          </w:p>
          <w:p w:rsidR="00D0223D" w:rsidRDefault="00D0223D">
            <w:pPr>
              <w:spacing w:line="360" w:lineRule="auto"/>
            </w:pPr>
            <w:r>
              <w:t>Lietuvos Respublikos vietos savivaldos įstatymas</w:t>
            </w:r>
          </w:p>
          <w:p w:rsidR="00D0223D" w:rsidRDefault="00D0223D">
            <w:pPr>
              <w:spacing w:line="360" w:lineRule="auto"/>
            </w:pPr>
            <w:r>
              <w:t>Lietuvos Respublikos valstybės ir savivaldybių turto valdymo, naudojimo ir disponavimo juo įstatymas</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Ekonominis – socialinis pagrindimas</w:t>
            </w:r>
          </w:p>
        </w:tc>
      </w:tr>
      <w:tr w:rsidR="00D0223D" w:rsidTr="00D0223D">
        <w:tc>
          <w:tcPr>
            <w:tcW w:w="9854" w:type="dxa"/>
          </w:tcPr>
          <w:p w:rsidR="00D0223D" w:rsidRDefault="00D0223D">
            <w:pPr>
              <w:spacing w:line="276" w:lineRule="auto"/>
            </w:pPr>
          </w:p>
          <w:p w:rsidR="00D0223D" w:rsidRDefault="007B2126">
            <w:pPr>
              <w:spacing w:line="360" w:lineRule="auto"/>
            </w:pPr>
            <w:r>
              <w:t xml:space="preserve">Įgyvendinamas </w:t>
            </w:r>
            <w:r>
              <w:t>Lietuvos Respublikos Vyriausybė</w:t>
            </w:r>
            <w:r>
              <w:t>s 2007 m. birželio 6 d. nutarimas</w:t>
            </w:r>
            <w:r>
              <w:t xml:space="preserve"> Nr. 567 „Dėl savivaldybių turtinių ir neturtinių teisių įgyvendinimo akcinėse bendrovėse ir uždarosiose akcinėse bendrovėse“</w:t>
            </w:r>
            <w:r>
              <w:t>.</w:t>
            </w:r>
          </w:p>
        </w:tc>
      </w:tr>
      <w:tr w:rsidR="00D0223D" w:rsidTr="00D0223D">
        <w:tc>
          <w:tcPr>
            <w:tcW w:w="9854" w:type="dxa"/>
            <w:hideMark/>
          </w:tcPr>
          <w:p w:rsidR="00D0223D" w:rsidRDefault="00D0223D">
            <w:pPr>
              <w:spacing w:line="276" w:lineRule="auto"/>
              <w:rPr>
                <w:b/>
              </w:rPr>
            </w:pPr>
            <w:r>
              <w:rPr>
                <w:b/>
              </w:rPr>
              <w:t>Galimos teigiamos ir neigiamos pasekmės, pasiūlymai, kokių teisėtų priemonių reikėtų imtis, siekiant išvengti neigiamų pasekmių</w:t>
            </w:r>
          </w:p>
        </w:tc>
      </w:tr>
      <w:tr w:rsidR="00D0223D" w:rsidTr="00D0223D">
        <w:tc>
          <w:tcPr>
            <w:tcW w:w="9854" w:type="dxa"/>
          </w:tcPr>
          <w:p w:rsidR="00D0223D" w:rsidRDefault="00D0223D">
            <w:pPr>
              <w:spacing w:line="276" w:lineRule="auto"/>
            </w:pPr>
          </w:p>
          <w:p w:rsidR="00D0223D" w:rsidRDefault="00D0223D">
            <w:pPr>
              <w:spacing w:line="276" w:lineRule="auto"/>
            </w:pPr>
            <w:r>
              <w:t>Nėra</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Priemonės jam įgyvendinti</w:t>
            </w:r>
          </w:p>
        </w:tc>
      </w:tr>
      <w:tr w:rsidR="00D0223D" w:rsidTr="00D0223D">
        <w:tc>
          <w:tcPr>
            <w:tcW w:w="9854" w:type="dxa"/>
          </w:tcPr>
          <w:p w:rsidR="00D0223D" w:rsidRDefault="00D0223D">
            <w:pPr>
              <w:spacing w:line="276" w:lineRule="auto"/>
            </w:pPr>
          </w:p>
          <w:p w:rsidR="00D0223D" w:rsidRDefault="00D0223D">
            <w:pPr>
              <w:spacing w:line="276" w:lineRule="auto"/>
            </w:pPr>
            <w:r>
              <w:lastRenderedPageBreak/>
              <w:t>Priimti teigiamą sprendimą šiuo klausimu</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lastRenderedPageBreak/>
              <w:t>Lėšų poreikis ir finansavimo šaltiniai (esant galimybei, nurodomos preliminarios sumos, išlaidų sąmatos, skaičiavimai</w:t>
            </w:r>
          </w:p>
        </w:tc>
      </w:tr>
      <w:tr w:rsidR="00D0223D" w:rsidTr="00D0223D">
        <w:tc>
          <w:tcPr>
            <w:tcW w:w="9854" w:type="dxa"/>
          </w:tcPr>
          <w:p w:rsidR="00D0223D" w:rsidRDefault="00D0223D">
            <w:pPr>
              <w:spacing w:line="276" w:lineRule="auto"/>
            </w:pPr>
          </w:p>
          <w:p w:rsidR="00D0223D" w:rsidRDefault="00D0223D">
            <w:pPr>
              <w:spacing w:line="276" w:lineRule="auto"/>
            </w:pPr>
            <w:r>
              <w:t>Nėra</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Specialistų vertinimai ir išvados</w:t>
            </w:r>
          </w:p>
        </w:tc>
      </w:tr>
      <w:tr w:rsidR="00D0223D" w:rsidTr="00D0223D">
        <w:tc>
          <w:tcPr>
            <w:tcW w:w="9854" w:type="dxa"/>
          </w:tcPr>
          <w:p w:rsidR="00D0223D" w:rsidRDefault="00D0223D">
            <w:pPr>
              <w:spacing w:line="276" w:lineRule="auto"/>
            </w:pPr>
          </w:p>
          <w:p w:rsidR="00D0223D" w:rsidRDefault="00D0223D">
            <w:pPr>
              <w:spacing w:line="276" w:lineRule="auto"/>
            </w:pPr>
            <w:r>
              <w:t>Nėra</w:t>
            </w:r>
          </w:p>
          <w:p w:rsidR="00D0223D" w:rsidRDefault="00D0223D">
            <w:pPr>
              <w:spacing w:line="276" w:lineRule="auto"/>
            </w:pPr>
          </w:p>
          <w:p w:rsidR="00D0223D" w:rsidRDefault="00D0223D">
            <w:pPr>
              <w:spacing w:line="276" w:lineRule="auto"/>
              <w:rPr>
                <w:b/>
              </w:rPr>
            </w:pPr>
            <w:r>
              <w:rPr>
                <w:b/>
              </w:rPr>
              <w:t>Informacija apie numatomo teisinio reguliavimo poveikio vertinimą</w:t>
            </w:r>
          </w:p>
          <w:p w:rsidR="00D0223D" w:rsidRDefault="00D0223D">
            <w:pPr>
              <w:spacing w:line="276" w:lineRule="auto"/>
              <w:rPr>
                <w:b/>
              </w:rPr>
            </w:pPr>
          </w:p>
          <w:p w:rsidR="00D0223D" w:rsidRDefault="00D0223D">
            <w:pPr>
              <w:spacing w:line="276" w:lineRule="auto"/>
            </w:pPr>
            <w:r>
              <w:t xml:space="preserve">Neatliktas </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Informacija apie atliktą antikorupcinį vertinimą</w:t>
            </w:r>
          </w:p>
        </w:tc>
      </w:tr>
      <w:tr w:rsidR="00D0223D" w:rsidTr="00D0223D">
        <w:tc>
          <w:tcPr>
            <w:tcW w:w="9854" w:type="dxa"/>
          </w:tcPr>
          <w:p w:rsidR="00D0223D" w:rsidRDefault="00D0223D">
            <w:pPr>
              <w:spacing w:line="276" w:lineRule="auto"/>
            </w:pPr>
          </w:p>
          <w:p w:rsidR="00D0223D" w:rsidRDefault="00D0223D">
            <w:pPr>
              <w:spacing w:line="276" w:lineRule="auto"/>
            </w:pPr>
            <w:r>
              <w:t>Nėra</w:t>
            </w:r>
          </w:p>
          <w:p w:rsidR="00D0223D" w:rsidRDefault="00D0223D">
            <w:pPr>
              <w:spacing w:line="276" w:lineRule="auto"/>
            </w:pPr>
          </w:p>
          <w:p w:rsidR="00D0223D" w:rsidRDefault="00D0223D">
            <w:pPr>
              <w:spacing w:line="276" w:lineRule="auto"/>
              <w:rPr>
                <w:b/>
              </w:rPr>
            </w:pPr>
            <w:r>
              <w:rPr>
                <w:b/>
              </w:rPr>
              <w:t>Informacija apie administracinės naštos mažinimo vertinimą</w:t>
            </w:r>
          </w:p>
          <w:p w:rsidR="00D0223D" w:rsidRDefault="00D0223D">
            <w:pPr>
              <w:spacing w:line="276" w:lineRule="auto"/>
              <w:rPr>
                <w:b/>
              </w:rPr>
            </w:pPr>
          </w:p>
          <w:p w:rsidR="00D0223D" w:rsidRDefault="00D0223D">
            <w:pPr>
              <w:spacing w:line="276" w:lineRule="auto"/>
            </w:pPr>
            <w:r>
              <w:t>Administracinės naštos vertinimas neatliktas</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Kiti paaiškinimai</w:t>
            </w:r>
          </w:p>
        </w:tc>
      </w:tr>
      <w:tr w:rsidR="00D0223D" w:rsidTr="00D0223D">
        <w:tc>
          <w:tcPr>
            <w:tcW w:w="9854" w:type="dxa"/>
          </w:tcPr>
          <w:p w:rsidR="00D0223D" w:rsidRDefault="00D0223D">
            <w:pPr>
              <w:spacing w:line="276" w:lineRule="auto"/>
            </w:pPr>
          </w:p>
          <w:p w:rsidR="00D0223D" w:rsidRDefault="00D0223D">
            <w:pPr>
              <w:spacing w:line="276" w:lineRule="auto"/>
            </w:pPr>
            <w:r>
              <w:t>Nėra</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Sprendimo vykdytojai, įgyvendinimo (vykdymo) terminai</w:t>
            </w:r>
          </w:p>
        </w:tc>
      </w:tr>
      <w:tr w:rsidR="00D0223D" w:rsidTr="00D0223D">
        <w:tc>
          <w:tcPr>
            <w:tcW w:w="9854" w:type="dxa"/>
          </w:tcPr>
          <w:p w:rsidR="00D0223D" w:rsidRDefault="00D0223D">
            <w:pPr>
              <w:spacing w:line="360" w:lineRule="auto"/>
            </w:pPr>
          </w:p>
          <w:p w:rsidR="00D0223D" w:rsidRDefault="00D0223D">
            <w:pPr>
              <w:spacing w:line="360" w:lineRule="auto"/>
            </w:pPr>
            <w:r>
              <w:t xml:space="preserve">  Viešųjų pirkimų ir tu</w:t>
            </w:r>
            <w:r w:rsidR="00447896">
              <w:t>rto skyriui iki 2018 metų gruodžio 3</w:t>
            </w:r>
            <w:r>
              <w:t>1 d. paren</w:t>
            </w:r>
            <w:r w:rsidR="00D009F3">
              <w:t xml:space="preserve">gti </w:t>
            </w:r>
            <w:r>
              <w:t>perdavimo-priėmimo aktą.</w:t>
            </w:r>
          </w:p>
        </w:tc>
      </w:tr>
      <w:tr w:rsidR="00D0223D" w:rsidTr="00D0223D">
        <w:tc>
          <w:tcPr>
            <w:tcW w:w="9854" w:type="dxa"/>
            <w:hideMark/>
          </w:tcPr>
          <w:p w:rsidR="00D0223D" w:rsidRDefault="00D0223D">
            <w:pPr>
              <w:spacing w:line="276" w:lineRule="auto"/>
              <w:rPr>
                <w:b/>
              </w:rPr>
            </w:pPr>
            <w:r>
              <w:rPr>
                <w:b/>
              </w:rPr>
              <w:t>Projekto iniciatorius</w:t>
            </w:r>
          </w:p>
        </w:tc>
      </w:tr>
      <w:tr w:rsidR="00D0223D" w:rsidTr="00D0223D">
        <w:tc>
          <w:tcPr>
            <w:tcW w:w="9854" w:type="dxa"/>
          </w:tcPr>
          <w:p w:rsidR="00D0223D" w:rsidRDefault="00D0223D">
            <w:pPr>
              <w:spacing w:line="276" w:lineRule="auto"/>
            </w:pPr>
          </w:p>
          <w:p w:rsidR="00D0223D" w:rsidRDefault="00D0223D">
            <w:pPr>
              <w:spacing w:line="360" w:lineRule="auto"/>
            </w:pPr>
            <w:r>
              <w:t>Anykščių rajono savivaldybės admin</w:t>
            </w:r>
            <w:r w:rsidR="00D009F3">
              <w:t>istracijos Viešųjų pirkimų ir turto skyrius</w:t>
            </w:r>
            <w:r w:rsidR="00447896">
              <w:t>.</w:t>
            </w:r>
          </w:p>
          <w:p w:rsidR="00D0223D" w:rsidRDefault="00D0223D">
            <w:pPr>
              <w:spacing w:line="276" w:lineRule="auto"/>
            </w:pPr>
          </w:p>
        </w:tc>
      </w:tr>
      <w:tr w:rsidR="00D0223D" w:rsidTr="00D0223D">
        <w:tc>
          <w:tcPr>
            <w:tcW w:w="9854" w:type="dxa"/>
            <w:hideMark/>
          </w:tcPr>
          <w:p w:rsidR="00D0223D" w:rsidRDefault="00D0223D">
            <w:pPr>
              <w:spacing w:line="276" w:lineRule="auto"/>
              <w:rPr>
                <w:b/>
              </w:rPr>
            </w:pPr>
            <w:r>
              <w:rPr>
                <w:b/>
              </w:rPr>
              <w:t>Rengėja ir pranešėja</w:t>
            </w:r>
          </w:p>
        </w:tc>
      </w:tr>
      <w:tr w:rsidR="00D0223D" w:rsidTr="00D0223D">
        <w:tc>
          <w:tcPr>
            <w:tcW w:w="9854" w:type="dxa"/>
          </w:tcPr>
          <w:p w:rsidR="00D0223D" w:rsidRDefault="00D0223D">
            <w:pPr>
              <w:spacing w:line="276" w:lineRule="auto"/>
            </w:pPr>
          </w:p>
          <w:p w:rsidR="00D0223D" w:rsidRDefault="00D0223D">
            <w:pPr>
              <w:spacing w:line="276" w:lineRule="auto"/>
            </w:pPr>
            <w:r>
              <w:t>Viešųjų pirkimų ir turto skyriaus vedėja A. Savickienė</w:t>
            </w:r>
          </w:p>
        </w:tc>
      </w:tr>
    </w:tbl>
    <w:p w:rsidR="00D0223D" w:rsidRDefault="00D0223D" w:rsidP="00D0223D">
      <w:pPr>
        <w:pStyle w:val="BodyText"/>
        <w:spacing w:line="360" w:lineRule="auto"/>
        <w:rPr>
          <w:bCs w:val="0"/>
        </w:rPr>
      </w:pPr>
    </w:p>
    <w:p w:rsidR="00D0223D" w:rsidRDefault="00D0223D" w:rsidP="00D0223D"/>
    <w:p w:rsidR="00D81E0F" w:rsidRDefault="00D81E0F"/>
    <w:sectPr w:rsidR="00D81E0F">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0CD5"/>
    <w:multiLevelType w:val="multilevel"/>
    <w:tmpl w:val="50EA7382"/>
    <w:lvl w:ilvl="0">
      <w:start w:val="2"/>
      <w:numFmt w:val="decimal"/>
      <w:lvlText w:val="%1."/>
      <w:lvlJc w:val="left"/>
      <w:pPr>
        <w:ind w:left="1020" w:hanging="360"/>
      </w:pPr>
      <w:rPr>
        <w:rFonts w:hint="default"/>
      </w:rPr>
    </w:lvl>
    <w:lvl w:ilvl="1">
      <w:start w:val="1"/>
      <w:numFmt w:val="decimal"/>
      <w:isLgl/>
      <w:lvlText w:val="%1.%2."/>
      <w:lvlJc w:val="left"/>
      <w:pPr>
        <w:ind w:left="10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1">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0D2"/>
    <w:rsid w:val="0005520F"/>
    <w:rsid w:val="001C45DC"/>
    <w:rsid w:val="003E3D12"/>
    <w:rsid w:val="00447896"/>
    <w:rsid w:val="00702DAB"/>
    <w:rsid w:val="0071024C"/>
    <w:rsid w:val="00762101"/>
    <w:rsid w:val="007B2126"/>
    <w:rsid w:val="008175B1"/>
    <w:rsid w:val="009E5241"/>
    <w:rsid w:val="00A440D2"/>
    <w:rsid w:val="00B37F93"/>
    <w:rsid w:val="00BC344C"/>
    <w:rsid w:val="00D009F3"/>
    <w:rsid w:val="00D0223D"/>
    <w:rsid w:val="00D722C1"/>
    <w:rsid w:val="00D81E0F"/>
    <w:rsid w:val="00DE3148"/>
    <w:rsid w:val="00F6514F"/>
    <w:rsid w:val="00FC5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23D"/>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0223D"/>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0223D"/>
    <w:rPr>
      <w:rFonts w:ascii="Times New Roman" w:eastAsia="Times New Roman" w:hAnsi="Times New Roman" w:cs="Times New Roman"/>
      <w:bCs/>
      <w:sz w:val="24"/>
      <w:szCs w:val="20"/>
      <w:lang w:val="lt-LT"/>
    </w:rPr>
  </w:style>
  <w:style w:type="table" w:styleId="TableGrid">
    <w:name w:val="Table Grid"/>
    <w:basedOn w:val="TableNormal"/>
    <w:uiPriority w:val="59"/>
    <w:rsid w:val="00D0223D"/>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0223D"/>
    <w:rPr>
      <w:rFonts w:ascii="Tahoma" w:hAnsi="Tahoma" w:cs="Tahoma"/>
      <w:sz w:val="16"/>
      <w:szCs w:val="16"/>
    </w:rPr>
  </w:style>
  <w:style w:type="character" w:customStyle="1" w:styleId="BalloonTextChar">
    <w:name w:val="Balloon Text Char"/>
    <w:basedOn w:val="DefaultParagraphFont"/>
    <w:link w:val="BalloonText"/>
    <w:uiPriority w:val="99"/>
    <w:semiHidden/>
    <w:rsid w:val="00D0223D"/>
    <w:rPr>
      <w:rFonts w:ascii="Tahoma" w:eastAsia="Times New Roman"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23D"/>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0223D"/>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0223D"/>
    <w:rPr>
      <w:rFonts w:ascii="Times New Roman" w:eastAsia="Times New Roman" w:hAnsi="Times New Roman" w:cs="Times New Roman"/>
      <w:bCs/>
      <w:sz w:val="24"/>
      <w:szCs w:val="20"/>
      <w:lang w:val="lt-LT"/>
    </w:rPr>
  </w:style>
  <w:style w:type="table" w:styleId="TableGrid">
    <w:name w:val="Table Grid"/>
    <w:basedOn w:val="TableNormal"/>
    <w:uiPriority w:val="59"/>
    <w:rsid w:val="00D0223D"/>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0223D"/>
    <w:rPr>
      <w:rFonts w:ascii="Tahoma" w:hAnsi="Tahoma" w:cs="Tahoma"/>
      <w:sz w:val="16"/>
      <w:szCs w:val="16"/>
    </w:rPr>
  </w:style>
  <w:style w:type="character" w:customStyle="1" w:styleId="BalloonTextChar">
    <w:name w:val="Balloon Text Char"/>
    <w:basedOn w:val="DefaultParagraphFont"/>
    <w:link w:val="BalloonText"/>
    <w:uiPriority w:val="99"/>
    <w:semiHidden/>
    <w:rsid w:val="00D0223D"/>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644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5</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Audrone</cp:lastModifiedBy>
  <cp:revision>15</cp:revision>
  <cp:lastPrinted>2018-12-11T14:24:00Z</cp:lastPrinted>
  <dcterms:created xsi:type="dcterms:W3CDTF">2018-09-14T07:32:00Z</dcterms:created>
  <dcterms:modified xsi:type="dcterms:W3CDTF">2018-12-11T14:25:00Z</dcterms:modified>
</cp:coreProperties>
</file>